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DBA" w:rsidRDefault="00522DBA" w:rsidP="00522DBA">
      <w:pPr>
        <w:autoSpaceDE w:val="0"/>
        <w:spacing w:after="0" w:line="48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</w:t>
      </w:r>
    </w:p>
    <w:p w:rsidR="00522DBA" w:rsidRDefault="00522DBA" w:rsidP="00522DBA">
      <w:pPr>
        <w:autoSpaceDE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DBA" w:rsidRDefault="00522DBA" w:rsidP="00522DBA">
      <w:pPr>
        <w:autoSpaceDE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Berndtsson, M. et al. 2008. </w:t>
      </w:r>
      <w:r>
        <w:rPr>
          <w:rFonts w:ascii="Times New Roman" w:hAnsi="Times New Roman" w:cs="Times New Roman"/>
          <w:i/>
          <w:iCs/>
          <w:sz w:val="24"/>
          <w:szCs w:val="24"/>
        </w:rPr>
        <w:t>Thesis Projects: A Guide for Students in Computer Science and Information Systems. Second Edition</w:t>
      </w:r>
      <w:r>
        <w:rPr>
          <w:rFonts w:ascii="Times New Roman" w:hAnsi="Times New Roman" w:cs="Times New Roman"/>
          <w:sz w:val="24"/>
          <w:szCs w:val="24"/>
        </w:rPr>
        <w:t>. London: Springer-Verlag London Ltd.</w:t>
      </w:r>
    </w:p>
    <w:p w:rsidR="00522DBA" w:rsidRDefault="00522DBA" w:rsidP="00522DBA">
      <w:pPr>
        <w:autoSpaceDE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Blaxter, Loraine, Christina Hughes and Malcolm Tight. 1998. </w:t>
      </w:r>
      <w:r>
        <w:rPr>
          <w:rFonts w:ascii="Times New Roman" w:hAnsi="Times New Roman" w:cs="Times New Roman"/>
          <w:i/>
          <w:iCs/>
          <w:sz w:val="24"/>
          <w:szCs w:val="24"/>
        </w:rPr>
        <w:t>The Academic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Career Handbook. </w:t>
      </w:r>
      <w:r>
        <w:rPr>
          <w:rFonts w:ascii="Times New Roman" w:hAnsi="Times New Roman" w:cs="Times New Roman"/>
          <w:sz w:val="24"/>
          <w:szCs w:val="24"/>
        </w:rPr>
        <w:t>Buckingham: Open University Press.</w:t>
      </w:r>
    </w:p>
    <w:p w:rsidR="00522DBA" w:rsidRDefault="00522DBA" w:rsidP="00522DBA">
      <w:pPr>
        <w:autoSpaceDE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Butt, David et. al. 2000. </w:t>
      </w:r>
      <w:r>
        <w:rPr>
          <w:rFonts w:ascii="Times New Roman" w:hAnsi="Times New Roman" w:cs="Times New Roman"/>
          <w:i/>
          <w:sz w:val="24"/>
          <w:szCs w:val="24"/>
        </w:rPr>
        <w:t>Using Functional Grammar: An Explore’s Guide.</w:t>
      </w:r>
      <w:r>
        <w:rPr>
          <w:rFonts w:ascii="Times New Roman" w:hAnsi="Times New Roman" w:cs="Times New Roman"/>
          <w:sz w:val="24"/>
          <w:szCs w:val="24"/>
        </w:rPr>
        <w:t xml:space="preserve"> Sydney: The National Centre for English Language Teaching and Research Macquire University Sydney.</w:t>
      </w:r>
    </w:p>
    <w:p w:rsidR="00522DBA" w:rsidRDefault="00522DBA" w:rsidP="00522DBA">
      <w:pPr>
        <w:autoSpaceDE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Brookes, Arthur and Peter Grundy. 1991. </w:t>
      </w:r>
      <w:r>
        <w:rPr>
          <w:rFonts w:ascii="Times New Roman" w:hAnsi="Times New Roman" w:cs="Times New Roman"/>
          <w:i/>
          <w:iCs/>
          <w:sz w:val="24"/>
          <w:szCs w:val="24"/>
        </w:rPr>
        <w:t>Writing for Study Purposes: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Teacher’s Guide to Developing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Individual Writing Skills</w:t>
      </w:r>
      <w:r>
        <w:rPr>
          <w:rFonts w:ascii="Times New Roman" w:hAnsi="Times New Roman" w:cs="Times New Roman"/>
          <w:sz w:val="24"/>
          <w:szCs w:val="24"/>
        </w:rPr>
        <w:t>. Cambridge: Cambridge University Press.</w:t>
      </w:r>
    </w:p>
    <w:p w:rsidR="00522DBA" w:rsidRDefault="00522DBA" w:rsidP="00522DBA">
      <w:pPr>
        <w:autoSpaceDE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Checkett, Lawrence and Gayle Feng-Checkett. 2004. </w:t>
      </w:r>
      <w:r>
        <w:rPr>
          <w:rFonts w:ascii="Times New Roman" w:hAnsi="Times New Roman" w:cs="Times New Roman"/>
          <w:i/>
          <w:iCs/>
          <w:sz w:val="24"/>
          <w:szCs w:val="24"/>
        </w:rPr>
        <w:t>The Write Start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Readings: Sentences to Paragraph,Second Edition</w:t>
      </w:r>
      <w:r>
        <w:rPr>
          <w:rFonts w:ascii="Times New Roman" w:hAnsi="Times New Roman" w:cs="Times New Roman"/>
          <w:sz w:val="24"/>
          <w:szCs w:val="24"/>
        </w:rPr>
        <w:t>. United States: Pearson Education.</w:t>
      </w:r>
    </w:p>
    <w:p w:rsidR="00522DBA" w:rsidRDefault="00522DBA" w:rsidP="00522DBA">
      <w:pPr>
        <w:autoSpaceDE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Crème, Phyllis and Mary R. Lea. 2000.</w:t>
      </w:r>
      <w:r>
        <w:rPr>
          <w:rFonts w:ascii="Times New Roman" w:hAnsi="Times New Roman" w:cs="Times New Roman"/>
          <w:i/>
          <w:iCs/>
          <w:sz w:val="24"/>
          <w:szCs w:val="24"/>
        </w:rPr>
        <w:t>Writing at University: A Guide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Students</w:t>
      </w:r>
      <w:r>
        <w:rPr>
          <w:rFonts w:ascii="Times New Roman" w:hAnsi="Times New Roman" w:cs="Times New Roman"/>
          <w:sz w:val="24"/>
          <w:szCs w:val="24"/>
        </w:rPr>
        <w:t>. Philadelphia: Open University Press.</w:t>
      </w:r>
    </w:p>
    <w:p w:rsidR="00522DBA" w:rsidRDefault="00522DBA" w:rsidP="00522DBA">
      <w:pPr>
        <w:autoSpaceDE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Eggins, Suzanne. 1994. </w:t>
      </w:r>
      <w:r>
        <w:rPr>
          <w:rFonts w:ascii="Times New Roman" w:hAnsi="Times New Roman" w:cs="Times New Roman"/>
          <w:i/>
          <w:sz w:val="24"/>
          <w:szCs w:val="24"/>
        </w:rPr>
        <w:t>An Introduction to Systemis Functional Linguistics</w:t>
      </w:r>
      <w:r>
        <w:rPr>
          <w:rFonts w:ascii="Times New Roman" w:hAnsi="Times New Roman" w:cs="Times New Roman"/>
          <w:sz w:val="24"/>
          <w:szCs w:val="24"/>
        </w:rPr>
        <w:t>. London: Pinter Publisher.</w:t>
      </w:r>
    </w:p>
    <w:p w:rsidR="00522DBA" w:rsidRDefault="00522DBA" w:rsidP="00522DBA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Flowerdew, John. 2002. </w:t>
      </w:r>
      <w:r>
        <w:rPr>
          <w:rFonts w:ascii="Times New Roman" w:hAnsi="Times New Roman" w:cs="Times New Roman"/>
          <w:i/>
          <w:sz w:val="24"/>
          <w:szCs w:val="24"/>
        </w:rPr>
        <w:t>Academic Discourse. London</w:t>
      </w:r>
      <w:r>
        <w:rPr>
          <w:rFonts w:ascii="Times New Roman" w:hAnsi="Times New Roman" w:cs="Times New Roman"/>
          <w:sz w:val="24"/>
          <w:szCs w:val="24"/>
        </w:rPr>
        <w:t>: Pearson Education Limited.</w:t>
      </w:r>
    </w:p>
    <w:p w:rsidR="00522DBA" w:rsidRDefault="00522DBA" w:rsidP="00522DBA">
      <w:pPr>
        <w:autoSpaceDE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Halliday, M.A.K. and Hasan, R. 1989. </w:t>
      </w:r>
      <w:r>
        <w:rPr>
          <w:rFonts w:ascii="Times New Roman" w:hAnsi="Times New Roman" w:cs="Times New Roman"/>
          <w:i/>
          <w:sz w:val="24"/>
          <w:szCs w:val="24"/>
        </w:rPr>
        <w:t>Language, Context and Text: Aspects of Language in a Social-semiotic Perspective.</w:t>
      </w:r>
      <w:r>
        <w:rPr>
          <w:rFonts w:ascii="Times New Roman" w:hAnsi="Times New Roman" w:cs="Times New Roman"/>
          <w:sz w:val="24"/>
          <w:szCs w:val="24"/>
        </w:rPr>
        <w:t xml:space="preserve"> New York: Longman Inc.</w:t>
      </w:r>
    </w:p>
    <w:p w:rsidR="00522DBA" w:rsidRDefault="00522DBA" w:rsidP="00522DBA">
      <w:pPr>
        <w:autoSpaceDE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Halliday, M.A.K. and Christian Matthiensen. 2004. </w:t>
      </w:r>
      <w:r>
        <w:rPr>
          <w:rFonts w:ascii="Times New Roman" w:hAnsi="Times New Roman" w:cs="Times New Roman"/>
          <w:i/>
          <w:sz w:val="24"/>
          <w:szCs w:val="24"/>
        </w:rPr>
        <w:t>An Introduction to Functional Grammar (Third Edition).</w:t>
      </w:r>
      <w:r>
        <w:rPr>
          <w:rFonts w:ascii="Times New Roman" w:hAnsi="Times New Roman" w:cs="Times New Roman"/>
          <w:sz w:val="24"/>
          <w:szCs w:val="24"/>
        </w:rPr>
        <w:t xml:space="preserve"> London: Edward Arnold.</w:t>
      </w:r>
    </w:p>
    <w:p w:rsidR="00522DBA" w:rsidRDefault="00522DBA" w:rsidP="00522DBA">
      <w:pPr>
        <w:autoSpaceDE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Hardling, Chris. 2004. </w:t>
      </w:r>
      <w:r>
        <w:rPr>
          <w:rFonts w:ascii="Times New Roman" w:hAnsi="Times New Roman" w:cs="Times New Roman"/>
          <w:i/>
          <w:iCs/>
          <w:sz w:val="24"/>
          <w:szCs w:val="24"/>
        </w:rPr>
        <w:t>Planning and organising a master’s thesis</w:t>
      </w:r>
      <w:r>
        <w:rPr>
          <w:rFonts w:ascii="Times New Roman" w:hAnsi="Times New Roman" w:cs="Times New Roman"/>
          <w:sz w:val="24"/>
          <w:szCs w:val="24"/>
        </w:rPr>
        <w:t>. United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Kingdom: Studymates limited.</w:t>
      </w:r>
    </w:p>
    <w:p w:rsidR="00522DBA" w:rsidRDefault="00522DBA" w:rsidP="00522DBA">
      <w:pPr>
        <w:autoSpaceDE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Harris, Murriel. 1993. </w:t>
      </w:r>
      <w:r>
        <w:rPr>
          <w:rFonts w:ascii="Times New Roman" w:hAnsi="Times New Roman" w:cs="Times New Roman"/>
          <w:i/>
          <w:iCs/>
          <w:sz w:val="24"/>
          <w:szCs w:val="24"/>
        </w:rPr>
        <w:t>A Pocket handbook:The Writer’s FAQs</w:t>
      </w:r>
      <w:r>
        <w:rPr>
          <w:rFonts w:ascii="Times New Roman" w:hAnsi="Times New Roman" w:cs="Times New Roman"/>
          <w:sz w:val="24"/>
          <w:szCs w:val="24"/>
        </w:rPr>
        <w:t>. New Jersey:Prentice Hall Publishers.</w:t>
      </w:r>
    </w:p>
    <w:p w:rsidR="00522DBA" w:rsidRDefault="00522DBA" w:rsidP="00522DBA">
      <w:pPr>
        <w:pStyle w:val="Heading1"/>
        <w:tabs>
          <w:tab w:val="clear" w:pos="0"/>
        </w:tabs>
        <w:ind w:left="709" w:hanging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Linse, Caroline T. 2005. </w:t>
      </w:r>
      <w:r>
        <w:rPr>
          <w:b w:val="0"/>
          <w:i/>
          <w:sz w:val="24"/>
          <w:szCs w:val="24"/>
        </w:rPr>
        <w:t>Practical English Language Teaching; Young Learners.</w:t>
      </w:r>
      <w:r>
        <w:rPr>
          <w:b w:val="0"/>
          <w:sz w:val="24"/>
          <w:szCs w:val="24"/>
        </w:rPr>
        <w:t>New York: Series Editor</w:t>
      </w:r>
    </w:p>
    <w:p w:rsidR="00522DBA" w:rsidRDefault="00522DBA" w:rsidP="00522DBA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McMillan, James H. 2008. </w:t>
      </w:r>
      <w:r>
        <w:rPr>
          <w:rFonts w:ascii="Times New Roman" w:hAnsi="Times New Roman" w:cs="Times New Roman"/>
          <w:i/>
          <w:sz w:val="24"/>
          <w:szCs w:val="24"/>
        </w:rPr>
        <w:t>Educational Research: Fundamental for Consumer, Fifth Edition</w:t>
      </w:r>
      <w:r>
        <w:rPr>
          <w:rFonts w:ascii="Times New Roman" w:hAnsi="Times New Roman" w:cs="Times New Roman"/>
          <w:sz w:val="24"/>
          <w:szCs w:val="24"/>
        </w:rPr>
        <w:t>.Boston: Pearson International Edition.</w:t>
      </w:r>
    </w:p>
    <w:p w:rsidR="00522DBA" w:rsidRDefault="00522DBA" w:rsidP="00522DB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Murray, R. 2011. </w:t>
      </w:r>
      <w:r>
        <w:rPr>
          <w:rFonts w:ascii="Times New Roman" w:hAnsi="Times New Roman" w:cs="Times New Roman"/>
          <w:i/>
          <w:iCs/>
          <w:sz w:val="24"/>
          <w:szCs w:val="24"/>
        </w:rPr>
        <w:t>How to Write a Thesis. 3rd edition</w:t>
      </w:r>
      <w:r>
        <w:rPr>
          <w:rFonts w:ascii="Times New Roman" w:hAnsi="Times New Roman" w:cs="Times New Roman"/>
          <w:sz w:val="24"/>
          <w:szCs w:val="24"/>
        </w:rPr>
        <w:t>. New York: Open University</w:t>
      </w:r>
    </w:p>
    <w:p w:rsidR="00522DBA" w:rsidRDefault="00522DBA" w:rsidP="00522DBA">
      <w:pPr>
        <w:autoSpaceDE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Press.</w:t>
      </w:r>
    </w:p>
    <w:p w:rsidR="00522DBA" w:rsidRDefault="00522DBA" w:rsidP="00522DBA">
      <w:pPr>
        <w:suppressAutoHyphens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Nasucha, Yakub., Rohmadi, Muhammad, dan Wahyudi, Agus Budi. 2009.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Bahasa Indonesia untuk Penulisan Karya Tulis Ilmiah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Yogyakarta: Media perkasa. </w:t>
      </w:r>
    </w:p>
    <w:p w:rsidR="00522DBA" w:rsidRDefault="00522DBA" w:rsidP="00522DB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Nesbit, 2003.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Introduction and Thesis Statement.</w:t>
      </w:r>
      <w:r>
        <w:rPr>
          <w:rFonts w:ascii="Times New Roman" w:hAnsi="Times New Roman" w:cs="Times New Roman"/>
          <w:sz w:val="24"/>
          <w:szCs w:val="24"/>
        </w:rPr>
        <w:t xml:space="preserve"> New York:Writing Center </w:t>
      </w:r>
      <w:r>
        <w:rPr>
          <w:rFonts w:ascii="Times New Roman" w:hAnsi="Times New Roman" w:cs="Times New Roman"/>
          <w:sz w:val="24"/>
          <w:szCs w:val="24"/>
        </w:rPr>
        <w:tab/>
        <w:t>Hamilton College Clinton</w:t>
      </w:r>
    </w:p>
    <w:p w:rsidR="00522DBA" w:rsidRDefault="00522DBA" w:rsidP="00522DBA">
      <w:pPr>
        <w:autoSpaceDE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Oshima, A. &amp; Hogue, A. 2007.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Introduction to Academic Writing. Third Edition. </w:t>
      </w:r>
      <w:r>
        <w:rPr>
          <w:rFonts w:ascii="Times New Roman" w:hAnsi="Times New Roman" w:cs="Times New Roman"/>
          <w:sz w:val="24"/>
          <w:szCs w:val="24"/>
        </w:rPr>
        <w:t>New York: Pearson Education, Inc.</w:t>
      </w:r>
    </w:p>
    <w:p w:rsidR="00522DBA" w:rsidRDefault="00522DBA" w:rsidP="00522DBA">
      <w:pPr>
        <w:autoSpaceDE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Paltridge, B. &amp; Starfield, S. 2007. </w:t>
      </w:r>
      <w:r>
        <w:rPr>
          <w:rFonts w:ascii="Times New Roman" w:hAnsi="Times New Roman" w:cs="Times New Roman"/>
          <w:i/>
          <w:iCs/>
          <w:sz w:val="24"/>
          <w:szCs w:val="24"/>
        </w:rPr>
        <w:t>Thesis and Dissertation Writing in a Second</w:t>
      </w:r>
    </w:p>
    <w:p w:rsidR="00522DBA" w:rsidRDefault="00522DBA" w:rsidP="00522DBA">
      <w:pPr>
        <w:autoSpaceDE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Language</w:t>
      </w:r>
      <w:r>
        <w:rPr>
          <w:rFonts w:ascii="Times New Roman" w:hAnsi="Times New Roman" w:cs="Times New Roman"/>
          <w:sz w:val="24"/>
          <w:szCs w:val="24"/>
        </w:rPr>
        <w:t>. New York: Routledge.</w:t>
      </w:r>
    </w:p>
    <w:p w:rsidR="00522DBA" w:rsidRDefault="00522DBA" w:rsidP="00522DBA">
      <w:pPr>
        <w:autoSpaceDE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Paramitha, Sekar. 2014. </w:t>
      </w:r>
      <w:r>
        <w:rPr>
          <w:rFonts w:ascii="Times New Roman" w:eastAsia="TimesNewRomanPS-ItalicMT" w:hAnsi="Times New Roman" w:cs="Times New Roman"/>
          <w:i/>
          <w:iCs/>
          <w:sz w:val="24"/>
          <w:szCs w:val="24"/>
        </w:rPr>
        <w:t>Buku Sakti Menulis Skripsi, Tesis, dan Desertasi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. Araska: </w:t>
      </w:r>
      <w:r>
        <w:rPr>
          <w:rFonts w:ascii="Times New Roman" w:eastAsia="TimesNewRomanPSMT" w:hAnsi="Times New Roman" w:cs="Times New Roman"/>
          <w:sz w:val="24"/>
          <w:szCs w:val="24"/>
        </w:rPr>
        <w:tab/>
        <w:t>Yogjakarta.</w:t>
      </w:r>
    </w:p>
    <w:p w:rsidR="00522DBA" w:rsidRDefault="00522DBA" w:rsidP="00522DBA">
      <w:pPr>
        <w:autoSpaceDE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Richards, Jack C. And Willy A. Renandya.2002. </w:t>
      </w:r>
      <w:r>
        <w:rPr>
          <w:rFonts w:ascii="Times New Roman" w:hAnsi="Times New Roman" w:cs="Times New Roman"/>
          <w:i/>
          <w:iCs/>
          <w:sz w:val="24"/>
          <w:szCs w:val="24"/>
        </w:rPr>
        <w:t>Methodology in LanguageTeaching: An Anthology of Current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Practice</w:t>
      </w:r>
      <w:r>
        <w:rPr>
          <w:rFonts w:ascii="Times New Roman" w:hAnsi="Times New Roman" w:cs="Times New Roman"/>
          <w:sz w:val="24"/>
          <w:szCs w:val="24"/>
        </w:rPr>
        <w:t>. United States of America:Cambridge University Press.</w:t>
      </w:r>
    </w:p>
    <w:p w:rsidR="00522DBA" w:rsidRDefault="00522DBA" w:rsidP="00522DBA">
      <w:pPr>
        <w:autoSpaceDE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Reid, Joy M. 1993. </w:t>
      </w:r>
      <w:r>
        <w:rPr>
          <w:rFonts w:ascii="Times New Roman" w:hAnsi="Times New Roman" w:cs="Times New Roman"/>
          <w:i/>
          <w:iCs/>
          <w:sz w:val="24"/>
          <w:szCs w:val="24"/>
        </w:rPr>
        <w:t>Teaching ESL Writing</w:t>
      </w:r>
      <w:r>
        <w:rPr>
          <w:rFonts w:ascii="Times New Roman" w:hAnsi="Times New Roman" w:cs="Times New Roman"/>
          <w:sz w:val="24"/>
          <w:szCs w:val="24"/>
        </w:rPr>
        <w:t>.United States of America: Prentice Hall Regents.</w:t>
      </w:r>
    </w:p>
    <w:p w:rsidR="00522DBA" w:rsidRDefault="00522DBA" w:rsidP="00522DBA">
      <w:pPr>
        <w:autoSpaceDE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Taylor, G. 2009. </w:t>
      </w:r>
      <w:r>
        <w:rPr>
          <w:rFonts w:ascii="Times New Roman" w:hAnsi="Times New Roman" w:cs="Times New Roman"/>
          <w:i/>
          <w:iCs/>
          <w:sz w:val="24"/>
          <w:szCs w:val="24"/>
        </w:rPr>
        <w:t>A student’s Writing Guide: How to plan and write successful essay</w:t>
      </w:r>
      <w:r>
        <w:rPr>
          <w:rFonts w:ascii="Times New Roman" w:hAnsi="Times New Roman" w:cs="Times New Roman"/>
          <w:sz w:val="24"/>
          <w:szCs w:val="24"/>
        </w:rPr>
        <w:t>. New York: Cambridge University Press</w:t>
      </w:r>
    </w:p>
    <w:p w:rsidR="00522DBA" w:rsidRDefault="00522DBA" w:rsidP="00522DBA">
      <w:pPr>
        <w:autoSpaceDE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Wahono, Romi Satria. 2012. Kiat Menyusun Alur Latar Belakang Masalah Penelitian. (http://romisatriawahono.net/2012/06/18/kiat-menyusun-alur-latar-belakang-masalah-penelitian).Diakses tanggal 22 Mei 2014.</w:t>
      </w:r>
    </w:p>
    <w:p w:rsidR="00522DBA" w:rsidRDefault="00522DBA" w:rsidP="00522DBA">
      <w:pPr>
        <w:autoSpaceDE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White, Ronald and Valerie Arndt. 1991.</w:t>
      </w:r>
      <w:r>
        <w:rPr>
          <w:rFonts w:ascii="Times New Roman" w:hAnsi="Times New Roman" w:cs="Times New Roman"/>
          <w:i/>
          <w:iCs/>
          <w:sz w:val="24"/>
          <w:szCs w:val="24"/>
        </w:rPr>
        <w:t>Process of Writing</w:t>
      </w:r>
      <w:r>
        <w:rPr>
          <w:rFonts w:ascii="Times New Roman" w:hAnsi="Times New Roman" w:cs="Times New Roman"/>
          <w:sz w:val="24"/>
          <w:szCs w:val="24"/>
        </w:rPr>
        <w:t>. London: Longman Group, Ltd.</w:t>
      </w:r>
    </w:p>
    <w:p w:rsidR="00522DBA" w:rsidRDefault="00522DBA" w:rsidP="00522DBA">
      <w:pPr>
        <w:autoSpaceDE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Windshuttle, keith and Elizabeth Windshuttle. 1998. </w:t>
      </w:r>
      <w:r>
        <w:rPr>
          <w:rFonts w:ascii="Times New Roman" w:hAnsi="Times New Roman" w:cs="Times New Roman"/>
          <w:i/>
          <w:iCs/>
          <w:sz w:val="24"/>
          <w:szCs w:val="24"/>
        </w:rPr>
        <w:t>Writing,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Researching, Communicating</w:t>
      </w:r>
      <w:r>
        <w:rPr>
          <w:rFonts w:ascii="Times New Roman" w:hAnsi="Times New Roman" w:cs="Times New Roman"/>
          <w:sz w:val="24"/>
          <w:szCs w:val="24"/>
        </w:rPr>
        <w:t>. Sidney:Mc Graw Hill Company.</w:t>
      </w:r>
    </w:p>
    <w:p w:rsidR="00522DBA" w:rsidRDefault="00522DBA" w:rsidP="00522DBA">
      <w:pPr>
        <w:suppressAutoHyphens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Wiyanto, Asul. 2004.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Terampil Menulis Paragraf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Jakarta: PT Gramedia Widiasarana Indonesia. </w:t>
      </w:r>
    </w:p>
    <w:p w:rsidR="005A03B4" w:rsidRDefault="005A03B4">
      <w:bookmarkStart w:id="0" w:name="_GoBack"/>
      <w:bookmarkEnd w:id="0"/>
    </w:p>
    <w:sectPr w:rsidR="005A03B4" w:rsidSect="00522DB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TimesNewRomanPS-ItalicMT">
    <w:altName w:val="Segoe Print"/>
    <w:charset w:val="00"/>
    <w:family w:val="script"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BA"/>
    <w:rsid w:val="00522DBA"/>
    <w:rsid w:val="005A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5F710F-5EE7-41D6-AA72-F7A7B3F6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DBA"/>
    <w:pPr>
      <w:suppressAutoHyphens/>
      <w:spacing w:after="200" w:line="276" w:lineRule="auto"/>
    </w:pPr>
    <w:rPr>
      <w:rFonts w:ascii="Calibri" w:eastAsia="Calibri" w:hAnsi="Calibri" w:cs="Calibri"/>
      <w:lang w:val="id-ID" w:eastAsia="ar-SA"/>
    </w:rPr>
  </w:style>
  <w:style w:type="paragraph" w:styleId="Heading1">
    <w:name w:val="heading 1"/>
    <w:basedOn w:val="Normal"/>
    <w:next w:val="BodyText"/>
    <w:link w:val="Heading1Char"/>
    <w:qFormat/>
    <w:rsid w:val="00522DBA"/>
    <w:pPr>
      <w:tabs>
        <w:tab w:val="left" w:pos="0"/>
      </w:tabs>
      <w:suppressAutoHyphens w:val="0"/>
      <w:spacing w:before="280" w:after="280" w:line="240" w:lineRule="auto"/>
      <w:ind w:left="1080" w:hanging="360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522DBA"/>
    <w:rPr>
      <w:rFonts w:ascii="Times New Roman" w:eastAsia="Times New Roman" w:hAnsi="Times New Roman" w:cs="Times New Roman"/>
      <w:b/>
      <w:bCs/>
      <w:kern w:val="1"/>
      <w:sz w:val="48"/>
      <w:szCs w:val="48"/>
      <w:lang w:val="id-ID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522D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2DBA"/>
    <w:rPr>
      <w:rFonts w:ascii="Calibri" w:eastAsia="Calibri" w:hAnsi="Calibri" w:cs="Calibri"/>
      <w:lang w:val="id-ID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piano</dc:creator>
  <cp:keywords/>
  <dc:description/>
  <cp:lastModifiedBy>piano</cp:lastModifiedBy>
  <cp:revision>1</cp:revision>
  <dcterms:created xsi:type="dcterms:W3CDTF">2019-02-06T04:42:00Z</dcterms:created>
  <dcterms:modified xsi:type="dcterms:W3CDTF">2019-02-06T04:43:00Z</dcterms:modified>
</cp:coreProperties>
</file>